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80D" w:rsidRPr="000F580D" w:rsidRDefault="000F580D" w:rsidP="000F580D">
      <w:pPr>
        <w:spacing w:after="0" w:line="240" w:lineRule="atLeast"/>
        <w:textAlignment w:val="baseline"/>
        <w:outlineLvl w:val="1"/>
        <w:rPr>
          <w:rFonts w:ascii="Arial" w:eastAsia="Times New Roman" w:hAnsi="Arial" w:cs="Arial"/>
          <w:color w:val="333333"/>
          <w:sz w:val="39"/>
          <w:szCs w:val="39"/>
          <w:lang w:eastAsia="bg-BG"/>
        </w:rPr>
      </w:pPr>
      <w:r w:rsidRPr="000F580D">
        <w:rPr>
          <w:rFonts w:ascii="Arial" w:eastAsia="Times New Roman" w:hAnsi="Arial" w:cs="Arial"/>
          <w:b/>
          <w:bCs/>
          <w:color w:val="333333"/>
          <w:sz w:val="39"/>
          <w:szCs w:val="39"/>
          <w:bdr w:val="none" w:sz="0" w:space="0" w:color="auto" w:frame="1"/>
          <w:lang w:eastAsia="bg-BG"/>
        </w:rPr>
        <w:t>УЧЕБНА 2021/2022 ГОДИНА</w:t>
      </w:r>
    </w:p>
    <w:p w:rsidR="000F580D" w:rsidRPr="000F580D" w:rsidRDefault="000F580D" w:rsidP="000F580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bg-BG"/>
        </w:rPr>
      </w:pPr>
      <w:r w:rsidRPr="000F580D">
        <w:rPr>
          <w:rFonts w:ascii="Arial" w:eastAsia="Times New Roman" w:hAnsi="Arial" w:cs="Arial"/>
          <w:noProof/>
          <w:color w:val="666666"/>
          <w:sz w:val="21"/>
          <w:szCs w:val="21"/>
          <w:lang w:eastAsia="bg-BG"/>
        </w:rPr>
        <w:drawing>
          <wp:inline distT="0" distB="0" distL="0" distR="0" wp14:anchorId="290B50C1" wp14:editId="06F0BD7D">
            <wp:extent cx="3952875" cy="1133475"/>
            <wp:effectExtent l="0" t="0" r="9525" b="9525"/>
            <wp:docPr id="1" name="Картина 1" descr="https://ou-zimnica.com/wp-content/uploads/2021/11/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-zimnica.com/wp-content/uploads/2021/11/index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80D" w:rsidRPr="000F580D" w:rsidRDefault="000F580D" w:rsidP="000F580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bg-BG"/>
        </w:rPr>
      </w:pPr>
      <w:r w:rsidRPr="000F580D">
        <w:rPr>
          <w:rFonts w:ascii="Arial" w:eastAsia="Times New Roman" w:hAnsi="Arial" w:cs="Arial"/>
          <w:color w:val="666666"/>
          <w:sz w:val="21"/>
          <w:szCs w:val="21"/>
          <w:lang w:eastAsia="bg-BG"/>
        </w:rPr>
        <w:t>Електронна платформа: </w:t>
      </w:r>
      <w:hyperlink r:id="rId5" w:history="1">
        <w:r w:rsidRPr="000F580D">
          <w:rPr>
            <w:rFonts w:ascii="Arial" w:eastAsia="Times New Roman" w:hAnsi="Arial" w:cs="Arial"/>
            <w:color w:val="2EA3F2"/>
            <w:sz w:val="21"/>
            <w:szCs w:val="21"/>
            <w:u w:val="single"/>
            <w:bdr w:val="none" w:sz="0" w:space="0" w:color="auto" w:frame="1"/>
            <w:lang w:eastAsia="bg-BG"/>
          </w:rPr>
          <w:t>https://podkrepazauspeh.mon.bg/</w:t>
        </w:r>
      </w:hyperlink>
    </w:p>
    <w:p w:rsidR="000F580D" w:rsidRPr="000F580D" w:rsidRDefault="000F580D" w:rsidP="000F580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bg-BG"/>
        </w:rPr>
      </w:pPr>
      <w:r w:rsidRPr="000F580D">
        <w:rPr>
          <w:rFonts w:ascii="Arial" w:eastAsia="Times New Roman" w:hAnsi="Arial" w:cs="Arial"/>
          <w:color w:val="666666"/>
          <w:sz w:val="21"/>
          <w:szCs w:val="21"/>
          <w:lang w:eastAsia="bg-BG"/>
        </w:rPr>
        <w:t>През учебната </w:t>
      </w:r>
      <w:r w:rsidRPr="000F580D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 w:eastAsia="bg-BG"/>
        </w:rPr>
        <w:t>2021/2022</w:t>
      </w:r>
      <w:r w:rsidRPr="000F580D">
        <w:rPr>
          <w:rFonts w:ascii="Arial" w:eastAsia="Times New Roman" w:hAnsi="Arial" w:cs="Arial"/>
          <w:color w:val="666666"/>
          <w:sz w:val="21"/>
          <w:szCs w:val="21"/>
          <w:lang w:eastAsia="bg-BG"/>
        </w:rPr>
        <w:t>година в училището са сформирани – 4 групи за допълнително обучение;</w:t>
      </w:r>
    </w:p>
    <w:p w:rsidR="000F580D" w:rsidRPr="000F580D" w:rsidRDefault="000F580D" w:rsidP="000F580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bg-BG"/>
        </w:rPr>
      </w:pPr>
      <w:r w:rsidRPr="000F580D">
        <w:rPr>
          <w:rFonts w:ascii="Arial" w:eastAsia="Times New Roman" w:hAnsi="Arial" w:cs="Arial"/>
          <w:color w:val="666666"/>
          <w:sz w:val="21"/>
          <w:szCs w:val="21"/>
          <w:lang w:eastAsia="bg-BG"/>
        </w:rPr>
        <w:t>3 групи по Български език и литература и 1 група по Математика.</w:t>
      </w:r>
    </w:p>
    <w:p w:rsidR="000F580D" w:rsidRPr="000F580D" w:rsidRDefault="000F580D" w:rsidP="000F580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bg-BG"/>
        </w:rPr>
      </w:pPr>
      <w:r w:rsidRPr="000F580D">
        <w:rPr>
          <w:rFonts w:ascii="Arial" w:eastAsia="Times New Roman" w:hAnsi="Arial" w:cs="Arial"/>
          <w:color w:val="666666"/>
          <w:sz w:val="21"/>
          <w:szCs w:val="21"/>
          <w:lang w:eastAsia="bg-BG"/>
        </w:rPr>
        <w:t>_____________________________________________________________________________________</w:t>
      </w:r>
    </w:p>
    <w:p w:rsidR="000F580D" w:rsidRPr="000F580D" w:rsidRDefault="000F580D" w:rsidP="000F580D">
      <w:pPr>
        <w:shd w:val="clear" w:color="auto" w:fill="FFFFFF"/>
        <w:spacing w:after="0" w:line="240" w:lineRule="atLeast"/>
        <w:textAlignment w:val="baseline"/>
        <w:outlineLvl w:val="3"/>
        <w:rPr>
          <w:rFonts w:ascii="Arial" w:eastAsia="Times New Roman" w:hAnsi="Arial" w:cs="Arial"/>
          <w:color w:val="333333"/>
          <w:sz w:val="27"/>
          <w:szCs w:val="27"/>
          <w:lang w:eastAsia="bg-BG"/>
        </w:rPr>
      </w:pPr>
      <w:r w:rsidRPr="000F580D">
        <w:rPr>
          <w:rFonts w:ascii="Arial" w:eastAsia="Times New Roman" w:hAnsi="Arial" w:cs="Arial"/>
          <w:noProof/>
          <w:color w:val="333333"/>
          <w:sz w:val="27"/>
          <w:szCs w:val="27"/>
          <w:lang w:eastAsia="bg-BG"/>
        </w:rPr>
        <w:lastRenderedPageBreak/>
        <w:drawing>
          <wp:inline distT="0" distB="0" distL="0" distR="0" wp14:anchorId="3225B210" wp14:editId="07CC8D2D">
            <wp:extent cx="5648325" cy="7991475"/>
            <wp:effectExtent l="0" t="0" r="9525" b="9525"/>
            <wp:docPr id="2" name="Картина 2" descr="https://ou-zimnica.com/wp-content/uploads/2021/11/example-poster-React-EU-2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ou-zimnica.com/wp-content/uploads/2021/11/example-poster-React-EU-2_page-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80D" w:rsidRPr="000F580D" w:rsidRDefault="000F580D" w:rsidP="000F580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bg-BG"/>
        </w:rPr>
      </w:pPr>
      <w:r w:rsidRPr="000F580D">
        <w:rPr>
          <w:rFonts w:ascii="Arial" w:eastAsia="Times New Roman" w:hAnsi="Arial" w:cs="Arial"/>
          <w:color w:val="666666"/>
          <w:sz w:val="21"/>
          <w:szCs w:val="21"/>
          <w:lang w:eastAsia="bg-BG"/>
        </w:rPr>
        <w:t>Електронна платформа: </w:t>
      </w:r>
      <w:hyperlink r:id="rId7" w:history="1">
        <w:r w:rsidRPr="000F580D">
          <w:rPr>
            <w:rFonts w:ascii="Arial" w:eastAsia="Times New Roman" w:hAnsi="Arial" w:cs="Arial"/>
            <w:color w:val="2EA3F2"/>
            <w:sz w:val="21"/>
            <w:szCs w:val="21"/>
            <w:u w:val="single"/>
            <w:bdr w:val="none" w:sz="0" w:space="0" w:color="auto" w:frame="1"/>
            <w:lang w:eastAsia="bg-BG"/>
          </w:rPr>
          <w:t>https://react.mon.bg/</w:t>
        </w:r>
      </w:hyperlink>
    </w:p>
    <w:p w:rsidR="000F580D" w:rsidRPr="000F580D" w:rsidRDefault="000F580D" w:rsidP="000F580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bg-BG"/>
        </w:rPr>
      </w:pPr>
      <w:r>
        <w:rPr>
          <w:rFonts w:ascii="Arial" w:eastAsia="Times New Roman" w:hAnsi="Arial" w:cs="Arial"/>
          <w:color w:val="666666"/>
          <w:sz w:val="21"/>
          <w:szCs w:val="21"/>
          <w:lang w:eastAsia="bg-BG"/>
        </w:rPr>
        <w:t>ОУ „Христо Ботев</w:t>
      </w:r>
      <w:r w:rsidRPr="000F580D">
        <w:rPr>
          <w:rFonts w:ascii="Arial" w:eastAsia="Times New Roman" w:hAnsi="Arial" w:cs="Arial"/>
          <w:color w:val="666666"/>
          <w:sz w:val="21"/>
          <w:szCs w:val="21"/>
          <w:lang w:eastAsia="bg-BG"/>
        </w:rPr>
        <w:t>“ участва в проекта:</w:t>
      </w:r>
    </w:p>
    <w:p w:rsidR="000F580D" w:rsidRPr="000F580D" w:rsidRDefault="000F580D" w:rsidP="000F580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bg-BG"/>
        </w:rPr>
      </w:pPr>
      <w:r w:rsidRPr="000F580D">
        <w:rPr>
          <w:rFonts w:ascii="Arial" w:eastAsia="Times New Roman" w:hAnsi="Arial" w:cs="Arial"/>
          <w:color w:val="666666"/>
          <w:sz w:val="21"/>
          <w:szCs w:val="21"/>
          <w:lang w:eastAsia="bg-BG"/>
        </w:rPr>
        <w:t>Дейност 1 – Закупуване на технически средства за педагогически специалисти и ученици за обезпечаване на образователния процес в условията на кризи.</w:t>
      </w:r>
    </w:p>
    <w:p w:rsidR="000F580D" w:rsidRDefault="000F580D" w:rsidP="000F580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bg-BG"/>
        </w:rPr>
      </w:pPr>
      <w:r w:rsidRPr="000F580D">
        <w:rPr>
          <w:rFonts w:ascii="Arial" w:eastAsia="Times New Roman" w:hAnsi="Arial" w:cs="Arial"/>
          <w:color w:val="666666"/>
          <w:sz w:val="21"/>
          <w:szCs w:val="21"/>
          <w:lang w:eastAsia="bg-BG"/>
        </w:rPr>
        <w:lastRenderedPageBreak/>
        <w:t xml:space="preserve">Дейност 2 – Обучение на ученици, вкл. от уязвими групи за придобиване на умения за обучение </w:t>
      </w:r>
      <w:r>
        <w:rPr>
          <w:rFonts w:ascii="Arial" w:eastAsia="Times New Roman" w:hAnsi="Arial" w:cs="Arial"/>
          <w:color w:val="666666"/>
          <w:sz w:val="21"/>
          <w:szCs w:val="21"/>
          <w:lang w:eastAsia="bg-BG"/>
        </w:rPr>
        <w:t>от разстояние в електронна среда.</w:t>
      </w:r>
    </w:p>
    <w:p w:rsidR="000F580D" w:rsidRDefault="000F580D" w:rsidP="000F580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bg-BG"/>
        </w:rPr>
      </w:pPr>
      <w:r>
        <w:rPr>
          <w:rFonts w:ascii="Arial" w:eastAsia="Times New Roman" w:hAnsi="Arial" w:cs="Arial"/>
          <w:color w:val="666666"/>
          <w:sz w:val="21"/>
          <w:szCs w:val="21"/>
          <w:lang w:eastAsia="bg-BG"/>
        </w:rPr>
        <w:t>Дейност 3 – Обучение на педагогически специалисти за усъвършенстване на уменията им за преподаване от разстояние в електронна среда.</w:t>
      </w:r>
    </w:p>
    <w:p w:rsidR="000F580D" w:rsidRPr="000F580D" w:rsidRDefault="000F580D" w:rsidP="000F580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bg-BG"/>
        </w:rPr>
      </w:pPr>
      <w:r>
        <w:rPr>
          <w:rFonts w:ascii="Arial" w:eastAsia="Times New Roman" w:hAnsi="Arial" w:cs="Arial"/>
          <w:color w:val="666666"/>
          <w:sz w:val="21"/>
          <w:szCs w:val="21"/>
          <w:lang w:eastAsia="bg-BG"/>
        </w:rPr>
        <w:t xml:space="preserve">Дейност 4 – Обучение на образователни </w:t>
      </w:r>
      <w:proofErr w:type="spellStart"/>
      <w:r>
        <w:rPr>
          <w:rFonts w:ascii="Arial" w:eastAsia="Times New Roman" w:hAnsi="Arial" w:cs="Arial"/>
          <w:color w:val="666666"/>
          <w:sz w:val="21"/>
          <w:szCs w:val="21"/>
          <w:lang w:eastAsia="bg-BG"/>
        </w:rPr>
        <w:t>медиатори</w:t>
      </w:r>
      <w:proofErr w:type="spellEnd"/>
      <w:r>
        <w:rPr>
          <w:rFonts w:ascii="Arial" w:eastAsia="Times New Roman" w:hAnsi="Arial" w:cs="Arial"/>
          <w:color w:val="666666"/>
          <w:sz w:val="21"/>
          <w:szCs w:val="21"/>
          <w:lang w:eastAsia="bg-BG"/>
        </w:rPr>
        <w:t xml:space="preserve"> и родители за придобиване на умения за работа в електронна среда.</w:t>
      </w:r>
    </w:p>
    <w:p w:rsidR="000F580D" w:rsidRPr="000F580D" w:rsidRDefault="000F580D" w:rsidP="000F580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bg-BG"/>
        </w:rPr>
      </w:pPr>
      <w:r w:rsidRPr="000F580D">
        <w:rPr>
          <w:rFonts w:ascii="Arial" w:eastAsia="Times New Roman" w:hAnsi="Arial" w:cs="Arial"/>
          <w:color w:val="666666"/>
          <w:sz w:val="21"/>
          <w:szCs w:val="21"/>
          <w:lang w:eastAsia="bg-BG"/>
        </w:rPr>
        <w:t> </w:t>
      </w:r>
    </w:p>
    <w:p w:rsidR="000F580D" w:rsidRPr="000F580D" w:rsidRDefault="000F580D" w:rsidP="000F580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bg-BG"/>
        </w:rPr>
      </w:pPr>
      <w:r w:rsidRPr="000F580D">
        <w:rPr>
          <w:rFonts w:ascii="Arial" w:eastAsia="Times New Roman" w:hAnsi="Arial" w:cs="Arial"/>
          <w:color w:val="666666"/>
          <w:sz w:val="21"/>
          <w:szCs w:val="21"/>
          <w:lang w:eastAsia="bg-BG"/>
        </w:rPr>
        <w:t>___________________________________________________________________________________</w:t>
      </w:r>
    </w:p>
    <w:p w:rsidR="000F580D" w:rsidRPr="000F580D" w:rsidRDefault="000F580D" w:rsidP="000F580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bg-BG"/>
        </w:rPr>
      </w:pPr>
      <w:r w:rsidRPr="000F580D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 w:eastAsia="bg-BG"/>
        </w:rPr>
        <w:t>ЗАНИМАНИЯ ПО ИНТЕРЕСИ</w:t>
      </w:r>
    </w:p>
    <w:p w:rsidR="000F580D" w:rsidRPr="000F580D" w:rsidRDefault="000F580D" w:rsidP="000F580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bg-BG"/>
        </w:rPr>
      </w:pPr>
      <w:r w:rsidRPr="000F580D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 w:eastAsia="bg-BG"/>
        </w:rPr>
        <w:t>Електронна платформа </w:t>
      </w:r>
      <w:hyperlink r:id="rId8" w:history="1">
        <w:r w:rsidRPr="000F580D">
          <w:rPr>
            <w:rFonts w:ascii="Arial" w:eastAsia="Times New Roman" w:hAnsi="Arial" w:cs="Arial"/>
            <w:b/>
            <w:bCs/>
            <w:color w:val="2EA3F2"/>
            <w:sz w:val="21"/>
            <w:szCs w:val="21"/>
            <w:u w:val="single"/>
            <w:bdr w:val="none" w:sz="0" w:space="0" w:color="auto" w:frame="1"/>
            <w:lang w:eastAsia="bg-BG"/>
          </w:rPr>
          <w:t>https://class.mon.bg/ – вход</w:t>
        </w:r>
      </w:hyperlink>
    </w:p>
    <w:p w:rsidR="000F580D" w:rsidRPr="000F580D" w:rsidRDefault="000F580D" w:rsidP="000F580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bg-BG"/>
        </w:rPr>
      </w:pPr>
      <w:r w:rsidRPr="000F580D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 w:eastAsia="bg-BG"/>
        </w:rPr>
        <w:t>Групи за занимания по интереси 2021/2022 г. </w:t>
      </w:r>
    </w:p>
    <w:p w:rsidR="000F580D" w:rsidRPr="000F580D" w:rsidRDefault="000F580D" w:rsidP="000F580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bg-BG"/>
        </w:rPr>
      </w:pPr>
      <w:r w:rsidRPr="000F580D">
        <w:rPr>
          <w:rFonts w:ascii="Arial" w:eastAsia="Times New Roman" w:hAnsi="Arial" w:cs="Arial"/>
          <w:color w:val="666666"/>
          <w:sz w:val="21"/>
          <w:szCs w:val="21"/>
          <w:lang w:eastAsia="bg-BG"/>
        </w:rPr>
        <w:t xml:space="preserve">1. </w:t>
      </w:r>
      <w:r w:rsidR="007A0189">
        <w:rPr>
          <w:rFonts w:ascii="Arial" w:eastAsia="Times New Roman" w:hAnsi="Arial" w:cs="Arial"/>
          <w:color w:val="666666"/>
          <w:sz w:val="21"/>
          <w:szCs w:val="21"/>
          <w:lang w:eastAsia="bg-BG"/>
        </w:rPr>
        <w:t>„Математика за всеки“ с ръководител Тодорка Павлова</w:t>
      </w:r>
    </w:p>
    <w:p w:rsidR="000F580D" w:rsidRPr="000F580D" w:rsidRDefault="000F580D" w:rsidP="000F580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bg-BG"/>
        </w:rPr>
      </w:pPr>
      <w:r w:rsidRPr="000F580D">
        <w:rPr>
          <w:rFonts w:ascii="Arial" w:eastAsia="Times New Roman" w:hAnsi="Arial" w:cs="Arial"/>
          <w:color w:val="666666"/>
          <w:sz w:val="21"/>
          <w:szCs w:val="21"/>
          <w:lang w:eastAsia="bg-BG"/>
        </w:rPr>
        <w:t>Тематична област:</w:t>
      </w:r>
      <w:r w:rsidR="007A0189">
        <w:rPr>
          <w:rFonts w:ascii="Arial" w:eastAsia="Times New Roman" w:hAnsi="Arial" w:cs="Arial"/>
          <w:color w:val="666666"/>
          <w:sz w:val="21"/>
          <w:szCs w:val="21"/>
          <w:lang w:eastAsia="bg-BG"/>
        </w:rPr>
        <w:t xml:space="preserve"> Математика</w:t>
      </w:r>
    </w:p>
    <w:p w:rsidR="000F580D" w:rsidRPr="000F580D" w:rsidRDefault="007A0189" w:rsidP="000F580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bg-BG"/>
        </w:rPr>
      </w:pPr>
      <w:r>
        <w:rPr>
          <w:rFonts w:ascii="Arial" w:eastAsia="Times New Roman" w:hAnsi="Arial" w:cs="Arial"/>
          <w:color w:val="666666"/>
          <w:sz w:val="21"/>
          <w:szCs w:val="21"/>
          <w:lang w:eastAsia="bg-BG"/>
        </w:rPr>
        <w:t>2. „</w:t>
      </w:r>
      <w:proofErr w:type="spellStart"/>
      <w:r>
        <w:rPr>
          <w:rFonts w:ascii="Arial" w:eastAsia="Times New Roman" w:hAnsi="Arial" w:cs="Arial"/>
          <w:color w:val="666666"/>
          <w:sz w:val="21"/>
          <w:szCs w:val="21"/>
          <w:lang w:eastAsia="bg-BG"/>
        </w:rPr>
        <w:t>Природолюбие</w:t>
      </w:r>
      <w:proofErr w:type="spellEnd"/>
      <w:r>
        <w:rPr>
          <w:rFonts w:ascii="Arial" w:eastAsia="Times New Roman" w:hAnsi="Arial" w:cs="Arial"/>
          <w:color w:val="666666"/>
          <w:sz w:val="21"/>
          <w:szCs w:val="21"/>
          <w:lang w:eastAsia="bg-BG"/>
        </w:rPr>
        <w:t>“ с ръководител Красимира Колева</w:t>
      </w:r>
    </w:p>
    <w:p w:rsidR="000F580D" w:rsidRPr="000F580D" w:rsidRDefault="007A0189" w:rsidP="000F580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bg-BG"/>
        </w:rPr>
      </w:pPr>
      <w:r>
        <w:rPr>
          <w:rFonts w:ascii="Arial" w:eastAsia="Times New Roman" w:hAnsi="Arial" w:cs="Arial"/>
          <w:color w:val="666666"/>
          <w:sz w:val="21"/>
          <w:szCs w:val="21"/>
          <w:lang w:eastAsia="bg-BG"/>
        </w:rPr>
        <w:t>Тематична област: Природни науки</w:t>
      </w:r>
    </w:p>
    <w:p w:rsidR="000F580D" w:rsidRPr="000F580D" w:rsidRDefault="007A0189" w:rsidP="000F580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bg-BG"/>
        </w:rPr>
      </w:pPr>
      <w:r>
        <w:rPr>
          <w:rFonts w:ascii="Arial" w:eastAsia="Times New Roman" w:hAnsi="Arial" w:cs="Arial"/>
          <w:color w:val="666666"/>
          <w:sz w:val="21"/>
          <w:szCs w:val="21"/>
          <w:lang w:eastAsia="bg-BG"/>
        </w:rPr>
        <w:t>3. „Малък творец“ с ръководител Милена Узунова</w:t>
      </w:r>
    </w:p>
    <w:p w:rsidR="000F580D" w:rsidRPr="000F580D" w:rsidRDefault="007A0189" w:rsidP="000F580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bg-BG"/>
        </w:rPr>
      </w:pPr>
      <w:r>
        <w:rPr>
          <w:rFonts w:ascii="Arial" w:eastAsia="Times New Roman" w:hAnsi="Arial" w:cs="Arial"/>
          <w:color w:val="666666"/>
          <w:sz w:val="21"/>
          <w:szCs w:val="21"/>
          <w:lang w:eastAsia="bg-BG"/>
        </w:rPr>
        <w:t>Тематична област: Изкуства и култура</w:t>
      </w:r>
    </w:p>
    <w:p w:rsidR="008B2FED" w:rsidRDefault="008B2FED"/>
    <w:p w:rsidR="00100393" w:rsidRDefault="00100393"/>
    <w:p w:rsidR="00050D9C" w:rsidRDefault="001003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НП,,ЗАЕДНО ЗА ВСЯКО ДЕТЕ“</w:t>
      </w:r>
    </w:p>
    <w:p w:rsidR="00050D9C" w:rsidRPr="00050D9C" w:rsidRDefault="00050D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Модул 2- ,,Добри практики за взаимодействие с родителите на децата и учениците в задължителна предучилищна и училищна възраст“</w:t>
      </w:r>
    </w:p>
    <w:p w:rsidR="00100393" w:rsidRPr="00100393" w:rsidRDefault="00291F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на провеждане и времетраене от 15.09.2021 г. до 30.11.2021 г.</w:t>
      </w:r>
      <w:bookmarkStart w:id="0" w:name="_GoBack"/>
      <w:bookmarkEnd w:id="0"/>
    </w:p>
    <w:sectPr w:rsidR="00100393" w:rsidRPr="001003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80D"/>
    <w:rsid w:val="00050D9C"/>
    <w:rsid w:val="000F580D"/>
    <w:rsid w:val="00100393"/>
    <w:rsid w:val="00291F5D"/>
    <w:rsid w:val="007A0189"/>
    <w:rsid w:val="008B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6302F-0AFC-4797-A4A2-DEADD0907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2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33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.mon.b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eact.mon.b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podkrepazauspeh.mon.bg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2021-12-13T12:23:00Z</dcterms:created>
  <dcterms:modified xsi:type="dcterms:W3CDTF">2021-12-13T13:01:00Z</dcterms:modified>
</cp:coreProperties>
</file>